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仿宋" w:cs="Times New Roman"/>
          <w:color w:val="auto"/>
          <w:sz w:val="28"/>
          <w:szCs w:val="28"/>
          <w:lang w:val="en-US" w:eastAsia="zh-CN"/>
        </w:rPr>
      </w:pPr>
      <w:r>
        <w:rPr>
          <w:rFonts w:hint="default" w:ascii="Times New Roman" w:hAnsi="Times New Roman" w:eastAsia="华文仿宋" w:cs="Times New Roman"/>
          <w:color w:val="auto"/>
          <w:sz w:val="28"/>
          <w:szCs w:val="28"/>
        </w:rPr>
        <w:t>附件</w:t>
      </w:r>
      <w:r>
        <w:rPr>
          <w:rFonts w:hint="eastAsia" w:ascii="Times New Roman" w:hAnsi="Times New Roman" w:eastAsia="华文仿宋" w:cs="Times New Roman"/>
          <w:color w:val="auto"/>
          <w:sz w:val="28"/>
          <w:szCs w:val="28"/>
          <w:lang w:val="en-US" w:eastAsia="zh-CN"/>
        </w:rPr>
        <w:t>1</w:t>
      </w:r>
    </w:p>
    <w:p>
      <w:pPr>
        <w:jc w:val="center"/>
        <w:rPr>
          <w:rFonts w:hint="eastAsia" w:ascii="Times New Roman" w:hAnsi="Times New Roman" w:eastAsia="华文仿宋" w:cs="Times New Roman"/>
          <w:color w:val="auto"/>
          <w:sz w:val="28"/>
          <w:szCs w:val="28"/>
          <w:lang w:val="en-US" w:eastAsia="zh-CN"/>
        </w:rPr>
      </w:pPr>
      <w:r>
        <w:rPr>
          <w:rFonts w:hint="eastAsia" w:ascii="Times New Roman" w:hAnsi="Times New Roman" w:eastAsia="华文中宋" w:cs="Times New Roman"/>
          <w:b/>
          <w:bCs/>
          <w:color w:val="auto"/>
          <w:sz w:val="28"/>
          <w:szCs w:val="28"/>
          <w:lang w:val="en-US" w:eastAsia="zh-CN"/>
        </w:rPr>
        <w:t>中国中医科学院简介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华文仿宋" w:cs="Times New Roman"/>
          <w:color w:val="auto"/>
          <w:sz w:val="28"/>
          <w:szCs w:val="28"/>
          <w:lang w:val="en-US" w:eastAsia="zh-CN"/>
        </w:rPr>
      </w:pPr>
      <w:r>
        <w:rPr>
          <w:rFonts w:hint="default" w:ascii="Times New Roman" w:hAnsi="Times New Roman" w:eastAsia="华文仿宋" w:cs="Times New Roman"/>
          <w:color w:val="auto"/>
          <w:sz w:val="28"/>
          <w:szCs w:val="28"/>
          <w:lang w:val="en-US" w:eastAsia="zh-CN"/>
        </w:rPr>
        <w:t>中国中医科学院成立于1955年，是国家中医药管理局直属的集科研、医疗、教学工作为一体综合性中医药研究机构，是新中国成立后国家建设的第一所中医药科研、医疗和教育基地。1978年恢复高考后，经教育部批准中国中医科学院成为首批具有博士授予权的单位。习近平总书记在致中国中医科学院建院60周年贺信中指出“60年来，中国中医科学院开拓进取、砥砺前行，在科学研究、医疗服务、人才培养、国际交流等方面取得了丰硕成果。以屠呦呦研究员为代表的一代代中医人才，辛勤耕耘，屡建功勋，为发展中医药事业、造福人类健康作出了重要贡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华文仿宋" w:cs="Times New Roman"/>
          <w:color w:val="auto"/>
          <w:sz w:val="28"/>
          <w:szCs w:val="28"/>
          <w:lang w:val="en-US" w:eastAsia="zh-CN"/>
        </w:rPr>
      </w:pPr>
      <w:r>
        <w:rPr>
          <w:rFonts w:hint="default" w:ascii="Times New Roman" w:hAnsi="Times New Roman" w:eastAsia="华文仿宋" w:cs="Times New Roman"/>
          <w:color w:val="auto"/>
          <w:sz w:val="28"/>
          <w:szCs w:val="28"/>
          <w:lang w:val="en-US" w:eastAsia="zh-CN"/>
        </w:rPr>
        <w:t>中国中医科学院现有中医学、中药学、中西医结合三个一级学科所涵盖的所有二级学科专业的博士、硕士学位授予权，图书情报与档案管理学一级学科硕士学位授予权，具有中医博士专业学位授予权、中药学硕士专业学位授予权和在职人员申请学位的资质，科研及教学力量雄厚，下设18个研究所、4家三级甲等医院和研究生院、中医古籍出版社、中医杂志社等单位；拥有诺贝尔奖获得者1名、两院院士9名、国医大师10名，杰青、长江学者、万人计划、百千万人才工程国家级人选、岐黄学者等90余名，学部委员135名和研究生导师800余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华文仿宋" w:cs="Times New Roman"/>
          <w:color w:val="auto"/>
          <w:sz w:val="28"/>
          <w:szCs w:val="28"/>
          <w:lang w:val="en-US" w:eastAsia="zh-CN"/>
        </w:rPr>
      </w:pPr>
      <w:r>
        <w:rPr>
          <w:rFonts w:hint="default" w:ascii="Times New Roman" w:hAnsi="Times New Roman" w:eastAsia="华文仿宋" w:cs="Times New Roman"/>
          <w:color w:val="auto"/>
          <w:sz w:val="28"/>
          <w:szCs w:val="28"/>
          <w:lang w:val="en-US" w:eastAsia="zh-CN"/>
        </w:rPr>
        <w:t>近70年来，在中医药基础理论、重大疾病中医药防治及中药新药研发等多方面取得显著成就，以共和国勋章获得者屠呦呦研究员为代表的我院科研工作者获得了包括诺贝尔奖和国家最高科学技术奖在内的国内外各级科技奖励800余项。在抗击新冠肺炎疫情中，中国中医科学院组建了第一支国家中医医疗队援鄂抗疫，医疗队集体、多位个人受到国家表彰，并研制了第一个抗疫新药“化湿败毒颗粒”，其科研成果转让费1.5亿元将全部用于中医人才的培养。自1978年招收研究生以来，已为中医药事业输送了一大批学术领军人物、行业管理专家、学科骨干人才，为中医药事业发展做出了重要的贡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华文仿宋" w:cs="Times New Roman"/>
          <w:color w:val="auto"/>
          <w:sz w:val="28"/>
          <w:szCs w:val="28"/>
          <w:lang w:val="en-US" w:eastAsia="zh-CN"/>
        </w:rPr>
      </w:pPr>
      <w:r>
        <w:rPr>
          <w:rFonts w:hint="default" w:ascii="Times New Roman" w:hAnsi="Times New Roman" w:eastAsia="华文仿宋" w:cs="Times New Roman"/>
          <w:color w:val="auto"/>
          <w:sz w:val="28"/>
          <w:szCs w:val="28"/>
          <w:lang w:val="en-US" w:eastAsia="zh-CN"/>
        </w:rPr>
        <w:t>中国中医科学院按照习近平总书记提出的“希望广大中医药工作者增强民族自信，勇攀医学高峰，深入发掘中医药宝库中的精华，充分发挥中医药的独特优势，推进中医药现代化，推动中医药走向世界，切实把中医药这一祖先留给我们的宝贵财富继承好、发展好、利用好，在建设健康中国、实现中国梦的伟大征程中谱写新的篇章”的指示，始终坚持“四为”方针，“十四五”期间将围绕“做大做强中国中医科学院”的总体目标，秉承青蒿素精神，推动科技创新工程、中国中医科学院大学筹建建设等一系列重大项目和重要举措，加快高层次人才的创新培养。为适应党和国家事业发展需要增进和维护人民群众健康，促进中医药传承创新发展，不断推进中医药事业和人才队伍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2NhY2MxMjBmZTIxNzcwZjczMTk0YWE0ZTRkZDgifQ=="/>
  </w:docVars>
  <w:rsids>
    <w:rsidRoot w:val="5CB12697"/>
    <w:rsid w:val="5CB1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2024-06-24T02:07:00Z</dcterms:created>
  <dc:creator>云欺</dc:creator>
  <cp:lastModifiedBy>云欺</cp:lastModifiedBy>
  <dcterms:modified xsi:type="dcterms:W3CDTF">2024-06-24T02:07:30Z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0B8F2B48B34C424BAB7CD25D172212C7_11</vt:lpwstr>
  </property>
</Properties>
</file>